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(город и дата составления доверенности)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 владельца Tax Free)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(Адрес прописки как в документе VAT)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(номер паспорта человека указанного в VAT)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UPOWAŻNIENIE</w:t>
      </w:r>
    </w:p>
    <w:p w:rsidR="00000000" w:rsidDel="00000000" w:rsidP="00000000" w:rsidRDefault="00000000" w:rsidRPr="00000000">
      <w:pPr>
        <w:ind w:firstLine="76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Niniejszym upowazniam pana/pania </w:t>
      </w: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 на латинице того, кто будет забирать VAT) </w:t>
      </w:r>
      <w:r w:rsidDel="00000000" w:rsidR="00000000" w:rsidRPr="00000000">
        <w:rPr>
          <w:b w:val="1"/>
          <w:rtl w:val="0"/>
        </w:rPr>
        <w:t xml:space="preserve">legitymujacego/cą sie paszportem №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его паспорта)</w:t>
      </w:r>
      <w:r w:rsidDel="00000000" w:rsidR="00000000" w:rsidRPr="00000000">
        <w:rPr>
          <w:b w:val="1"/>
          <w:rtl w:val="0"/>
        </w:rPr>
        <w:t xml:space="preserve">, zamieszkałego/ą </w:t>
      </w:r>
      <w:r w:rsidDel="00000000" w:rsidR="00000000" w:rsidRPr="00000000">
        <w:rPr>
          <w:i w:val="1"/>
          <w:sz w:val="18"/>
          <w:szCs w:val="18"/>
          <w:rtl w:val="0"/>
        </w:rPr>
        <w:t xml:space="preserve">(адрес прописки на латинице того, кто будет забирать VAT)</w:t>
      </w:r>
      <w:r w:rsidDel="00000000" w:rsidR="00000000" w:rsidRPr="00000000">
        <w:rPr>
          <w:b w:val="1"/>
          <w:rtl w:val="0"/>
        </w:rPr>
        <w:t xml:space="preserve"> do odbioru podatku VAT za formularz(-e) Tax Fee o numerach: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(перечислить номера документов Tax Free, на которые распространяется доверенность)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sz w:val="18"/>
          <w:szCs w:val="18"/>
          <w:rtl w:val="0"/>
        </w:rPr>
        <w:t xml:space="preserve">(Подпись владельца Tax Free, идентично как в документе)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i w:val="1"/>
          <w:sz w:val="18"/>
          <w:szCs w:val="18"/>
          <w:rtl w:val="0"/>
        </w:rPr>
        <w:t xml:space="preserve">(Подпись того, кто будет забирать VAT)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